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5AE" w:rsidRDefault="009D35AE" w:rsidP="00B35938">
      <w:pPr>
        <w:spacing w:after="0" w:line="360" w:lineRule="auto"/>
        <w:jc w:val="both"/>
        <w:rPr>
          <w:rFonts w:ascii="Palatino Linotype" w:hAnsi="Palatino Linotype" w:cs="Tahoma"/>
          <w:b/>
        </w:rPr>
      </w:pPr>
    </w:p>
    <w:p w:rsidR="00D05444" w:rsidRPr="001B7422" w:rsidRDefault="00D05444" w:rsidP="00B35938">
      <w:pPr>
        <w:spacing w:after="0" w:line="360" w:lineRule="auto"/>
        <w:jc w:val="both"/>
        <w:rPr>
          <w:rFonts w:ascii="Palatino Linotype" w:hAnsi="Palatino Linotype" w:cs="Tahoma"/>
          <w:b/>
        </w:rPr>
      </w:pPr>
      <w:r w:rsidRPr="001B7422">
        <w:rPr>
          <w:rFonts w:ascii="Palatino Linotype" w:hAnsi="Palatino Linotype" w:cs="Tahoma"/>
          <w:b/>
        </w:rPr>
        <w:t>VOTO PARTICULAR QUE FORMULA EL COMISIONADO LUIS GUSTAVO PARRA NORIEGA, EN RELACIÓN CON LA RESOLUCI</w:t>
      </w:r>
      <w:r w:rsidR="00F54DE3" w:rsidRPr="001B7422">
        <w:rPr>
          <w:rFonts w:ascii="Palatino Linotype" w:hAnsi="Palatino Linotype" w:cs="Tahoma"/>
          <w:b/>
        </w:rPr>
        <w:t>ÓN DEL RECURSO DE REVISIÓN 04617</w:t>
      </w:r>
      <w:r w:rsidRPr="001B7422">
        <w:rPr>
          <w:rFonts w:ascii="Palatino Linotype" w:hAnsi="Palatino Linotype" w:cs="Tahoma"/>
          <w:b/>
        </w:rPr>
        <w:t xml:space="preserve">/INFOEM/IP/RR/2018 PROMOVIDO EN CONTRA </w:t>
      </w:r>
      <w:r w:rsidR="00743EE0" w:rsidRPr="001B7422">
        <w:rPr>
          <w:rFonts w:ascii="Palatino Linotype" w:hAnsi="Palatino Linotype" w:cs="Tahoma"/>
          <w:b/>
        </w:rPr>
        <w:t xml:space="preserve">DEL </w:t>
      </w:r>
      <w:r w:rsidR="00F54DE3" w:rsidRPr="001B7422">
        <w:rPr>
          <w:rFonts w:ascii="Palatino Linotype" w:hAnsi="Palatino Linotype" w:cs="Tahoma"/>
          <w:b/>
        </w:rPr>
        <w:t>SECRETARIADO EJECUTIVO DEL SISTEMA ESTATAL DE SEGURIDAD PÚBLICA</w:t>
      </w:r>
      <w:r w:rsidRPr="001B7422">
        <w:rPr>
          <w:rFonts w:ascii="Palatino Linotype" w:hAnsi="Palatino Linotype" w:cs="Tahoma"/>
          <w:b/>
        </w:rPr>
        <w:t>.</w:t>
      </w:r>
    </w:p>
    <w:p w:rsidR="00D05444" w:rsidRPr="001B7422" w:rsidRDefault="00D05444" w:rsidP="00B35938">
      <w:pPr>
        <w:spacing w:after="0" w:line="360" w:lineRule="auto"/>
        <w:jc w:val="both"/>
        <w:rPr>
          <w:rFonts w:ascii="Palatino Linotype" w:hAnsi="Palatino Linotype" w:cs="Tahoma"/>
          <w:b/>
        </w:rPr>
      </w:pPr>
    </w:p>
    <w:p w:rsidR="00D05444" w:rsidRPr="00D05444" w:rsidRDefault="00D05444" w:rsidP="00B35938">
      <w:pPr>
        <w:spacing w:after="0" w:line="360" w:lineRule="auto"/>
        <w:jc w:val="both"/>
        <w:rPr>
          <w:rFonts w:ascii="Palatino Linotype" w:hAnsi="Palatino Linotype" w:cs="Tahoma"/>
        </w:rPr>
      </w:pPr>
      <w:r w:rsidRPr="00D05444">
        <w:rPr>
          <w:rFonts w:ascii="Palatino Linotype" w:hAnsi="Palatino Linotype" w:cs="Tahoma"/>
        </w:rPr>
        <w:t xml:space="preserve">En términos de lo dispuesto por el artículo 14, fracción XI, del Reglamento Interior del Instituto de Transparencia, Acceso a la Información Pública y Protección de Datos Personales del Estado de México y Municipios; 31, segundo párrafo, y 44 último párrafo, de los Lineamientos de las Sesiones del Pleno del Instituto de Transparencia, Acceso a la Información Pública y Protección de Datos Personales del Estado de México y Municipios, emito el presente </w:t>
      </w:r>
      <w:r w:rsidRPr="00F54DE3">
        <w:rPr>
          <w:rFonts w:ascii="Palatino Linotype" w:hAnsi="Palatino Linotype" w:cs="Tahoma"/>
          <w:b/>
        </w:rPr>
        <w:t>voto particular</w:t>
      </w:r>
      <w:r w:rsidRPr="00D05444">
        <w:rPr>
          <w:rFonts w:ascii="Palatino Linotype" w:hAnsi="Palatino Linotype" w:cs="Tahoma"/>
        </w:rPr>
        <w:t xml:space="preserve"> por no compartir en su totalidad las consideraciones que sustentan la </w:t>
      </w:r>
      <w:r w:rsidR="001B7422">
        <w:rPr>
          <w:rFonts w:ascii="Palatino Linotype" w:hAnsi="Palatino Linotype" w:cs="Tahoma"/>
        </w:rPr>
        <w:t>R</w:t>
      </w:r>
      <w:r w:rsidRPr="00D05444">
        <w:rPr>
          <w:rFonts w:ascii="Palatino Linotype" w:hAnsi="Palatino Linotype" w:cs="Tahoma"/>
        </w:rPr>
        <w:t xml:space="preserve">esolución del </w:t>
      </w:r>
      <w:r w:rsidR="001B7422">
        <w:rPr>
          <w:rFonts w:ascii="Palatino Linotype" w:hAnsi="Palatino Linotype" w:cs="Tahoma"/>
        </w:rPr>
        <w:t>R</w:t>
      </w:r>
      <w:r w:rsidRPr="00D05444">
        <w:rPr>
          <w:rFonts w:ascii="Palatino Linotype" w:hAnsi="Palatino Linotype" w:cs="Tahoma"/>
        </w:rPr>
        <w:t xml:space="preserve">ecurso de </w:t>
      </w:r>
      <w:r w:rsidR="001B7422">
        <w:rPr>
          <w:rFonts w:ascii="Palatino Linotype" w:hAnsi="Palatino Linotype" w:cs="Tahoma"/>
        </w:rPr>
        <w:t>R</w:t>
      </w:r>
      <w:r w:rsidRPr="00D05444">
        <w:rPr>
          <w:rFonts w:ascii="Palatino Linotype" w:hAnsi="Palatino Linotype" w:cs="Tahoma"/>
        </w:rPr>
        <w:t>evisión que nos ocupa.</w:t>
      </w:r>
    </w:p>
    <w:p w:rsidR="00D05444" w:rsidRPr="00D05444" w:rsidRDefault="00D05444" w:rsidP="00B35938">
      <w:pPr>
        <w:spacing w:after="0" w:line="360" w:lineRule="auto"/>
        <w:jc w:val="both"/>
        <w:rPr>
          <w:rFonts w:ascii="Palatino Linotype" w:hAnsi="Palatino Linotype" w:cs="Tahoma"/>
        </w:rPr>
      </w:pPr>
    </w:p>
    <w:p w:rsidR="00ED0EE4" w:rsidRDefault="00743EE0" w:rsidP="00B35938">
      <w:pPr>
        <w:spacing w:after="0" w:line="360" w:lineRule="auto"/>
        <w:jc w:val="both"/>
        <w:rPr>
          <w:rFonts w:ascii="Palatino Linotype" w:hAnsi="Palatino Linotype" w:cs="Tahoma"/>
        </w:rPr>
      </w:pPr>
      <w:r>
        <w:rPr>
          <w:rFonts w:ascii="Palatino Linotype" w:hAnsi="Palatino Linotype" w:cs="Tahoma"/>
        </w:rPr>
        <w:t xml:space="preserve">Como se desprende de la Resolución en comento, </w:t>
      </w:r>
      <w:r w:rsidR="00950DD7">
        <w:rPr>
          <w:rFonts w:ascii="Palatino Linotype" w:hAnsi="Palatino Linotype" w:cs="Tahoma"/>
        </w:rPr>
        <w:t xml:space="preserve">la Particular solicitó, entre otros contenidos de información, los resguardos de los bienes asignados a la Titular de la Unidad de Transparencia del Secretariado Ejecutivo del Sistema Estatal de Seguridad Pública. En respuesta, el Sujeto Obligado </w:t>
      </w:r>
      <w:r w:rsidR="00687720">
        <w:rPr>
          <w:rFonts w:ascii="Palatino Linotype" w:hAnsi="Palatino Linotype" w:cs="Tahoma"/>
        </w:rPr>
        <w:t xml:space="preserve">refirió que la Servidora Pública tenía asignado un vehículo oficial y </w:t>
      </w:r>
      <w:r w:rsidR="00950DD7">
        <w:rPr>
          <w:rFonts w:ascii="Palatino Linotype" w:hAnsi="Palatino Linotype" w:cs="Tahoma"/>
        </w:rPr>
        <w:t>proporcion</w:t>
      </w:r>
      <w:r w:rsidR="00687720">
        <w:rPr>
          <w:rFonts w:ascii="Palatino Linotype" w:hAnsi="Palatino Linotype" w:cs="Tahoma"/>
        </w:rPr>
        <w:t>ó la Tarjeta de Resguardo correspondiente</w:t>
      </w:r>
      <w:r w:rsidR="009D097B">
        <w:rPr>
          <w:rFonts w:ascii="Palatino Linotype" w:hAnsi="Palatino Linotype" w:cs="Tahoma"/>
        </w:rPr>
        <w:t xml:space="preserve"> y</w:t>
      </w:r>
      <w:r w:rsidR="00687720">
        <w:rPr>
          <w:rFonts w:ascii="Palatino Linotype" w:hAnsi="Palatino Linotype" w:cs="Tahoma"/>
        </w:rPr>
        <w:t xml:space="preserve"> precis</w:t>
      </w:r>
      <w:r w:rsidR="009D097B">
        <w:rPr>
          <w:rFonts w:ascii="Palatino Linotype" w:hAnsi="Palatino Linotype" w:cs="Tahoma"/>
        </w:rPr>
        <w:t>ó</w:t>
      </w:r>
      <w:r w:rsidR="00687720">
        <w:rPr>
          <w:rFonts w:ascii="Palatino Linotype" w:hAnsi="Palatino Linotype" w:cs="Tahoma"/>
        </w:rPr>
        <w:t xml:space="preserve"> que fueron clasificados como reservados en términos del artículo 140, fracciones I y IV, de la Ley de Transparencia y Acceso a la Información Pública del Estado de México, </w:t>
      </w:r>
      <w:r w:rsidR="00687720" w:rsidRPr="00687720">
        <w:rPr>
          <w:rFonts w:ascii="Palatino Linotype" w:hAnsi="Palatino Linotype" w:cs="Tahoma"/>
        </w:rPr>
        <w:t>los números de placas, serie y motor de la unidad vehicular</w:t>
      </w:r>
      <w:r w:rsidR="00ED0EE4">
        <w:rPr>
          <w:rFonts w:ascii="Palatino Linotype" w:hAnsi="Palatino Linotype" w:cs="Tahoma"/>
        </w:rPr>
        <w:t>. Sin embargo, la Solicitante no pudo acceder al archivo electrónico de la respuesta, pues a su criterio, estaba dañado.</w:t>
      </w:r>
    </w:p>
    <w:p w:rsidR="00ED0EE4" w:rsidRDefault="00ED0EE4" w:rsidP="00B35938">
      <w:pPr>
        <w:spacing w:after="0" w:line="360" w:lineRule="auto"/>
        <w:jc w:val="both"/>
        <w:rPr>
          <w:rFonts w:ascii="Palatino Linotype" w:hAnsi="Palatino Linotype" w:cs="Tahoma"/>
        </w:rPr>
      </w:pPr>
    </w:p>
    <w:p w:rsidR="009D35AE" w:rsidRDefault="009D35AE" w:rsidP="00B35938">
      <w:pPr>
        <w:spacing w:after="0" w:line="360" w:lineRule="auto"/>
        <w:jc w:val="both"/>
        <w:rPr>
          <w:rFonts w:ascii="Palatino Linotype" w:hAnsi="Palatino Linotype" w:cs="Tahoma"/>
        </w:rPr>
      </w:pPr>
    </w:p>
    <w:p w:rsidR="009D35AE" w:rsidRDefault="009D35AE" w:rsidP="00B35938">
      <w:pPr>
        <w:spacing w:after="0" w:line="360" w:lineRule="auto"/>
        <w:jc w:val="both"/>
        <w:rPr>
          <w:rFonts w:ascii="Palatino Linotype" w:hAnsi="Palatino Linotype" w:cs="Tahoma"/>
        </w:rPr>
      </w:pPr>
    </w:p>
    <w:p w:rsidR="009D35AE" w:rsidRDefault="009D35AE" w:rsidP="00B35938">
      <w:pPr>
        <w:spacing w:after="0" w:line="360" w:lineRule="auto"/>
        <w:jc w:val="both"/>
        <w:rPr>
          <w:rFonts w:ascii="Palatino Linotype" w:hAnsi="Palatino Linotype" w:cs="Tahoma"/>
        </w:rPr>
      </w:pPr>
    </w:p>
    <w:p w:rsidR="00ED0EE4" w:rsidRDefault="00ED0EE4" w:rsidP="00B35938">
      <w:pPr>
        <w:spacing w:after="0" w:line="360" w:lineRule="auto"/>
        <w:jc w:val="both"/>
        <w:rPr>
          <w:rFonts w:ascii="Palatino Linotype" w:hAnsi="Palatino Linotype" w:cs="Tahoma"/>
        </w:rPr>
      </w:pPr>
      <w:r>
        <w:rPr>
          <w:rFonts w:ascii="Palatino Linotype" w:hAnsi="Palatino Linotype" w:cs="Tahoma"/>
        </w:rPr>
        <w:t>Posterior a la interposición del Recurso de Revisión, la Ponencia Resolutoria, mediante el análisis efectuado, determinó que el archivo era accesible, que no se encontraba dañado y que contenía la información requerida por la Particular. Además, la Ponencia señaló lo siguiente:</w:t>
      </w:r>
    </w:p>
    <w:p w:rsidR="00ED0EE4" w:rsidRDefault="00ED0EE4" w:rsidP="00B35938">
      <w:pPr>
        <w:spacing w:after="0" w:line="360" w:lineRule="auto"/>
        <w:jc w:val="both"/>
        <w:rPr>
          <w:rFonts w:ascii="Palatino Linotype" w:hAnsi="Palatino Linotype" w:cs="Tahoma"/>
        </w:rPr>
      </w:pPr>
    </w:p>
    <w:p w:rsidR="00ED0EE4" w:rsidRPr="00ED0EE4" w:rsidRDefault="00ED0EE4" w:rsidP="00B35938">
      <w:pPr>
        <w:spacing w:after="0" w:line="360" w:lineRule="auto"/>
        <w:ind w:left="567" w:right="567"/>
        <w:jc w:val="both"/>
        <w:rPr>
          <w:rFonts w:ascii="Palatino Linotype" w:hAnsi="Palatino Linotype" w:cs="Tahoma"/>
          <w:sz w:val="20"/>
          <w:szCs w:val="20"/>
          <w:lang w:val="es-MX"/>
        </w:rPr>
      </w:pPr>
      <w:r w:rsidRPr="00ED0EE4">
        <w:rPr>
          <w:rFonts w:ascii="Palatino Linotype" w:hAnsi="Palatino Linotype" w:cs="Tahoma"/>
          <w:sz w:val="20"/>
          <w:szCs w:val="20"/>
          <w:lang w:val="es-MX"/>
        </w:rPr>
        <w:t xml:space="preserve">Por lo que hace a esta información, se tiene por </w:t>
      </w:r>
      <w:r w:rsidRPr="00ED0EE4">
        <w:rPr>
          <w:rFonts w:ascii="Palatino Linotype" w:hAnsi="Palatino Linotype" w:cs="Tahoma"/>
          <w:b/>
          <w:sz w:val="20"/>
          <w:szCs w:val="20"/>
          <w:lang w:val="es-MX"/>
        </w:rPr>
        <w:t>satisfecho</w:t>
      </w:r>
      <w:r w:rsidRPr="00ED0EE4">
        <w:rPr>
          <w:rFonts w:ascii="Palatino Linotype" w:hAnsi="Palatino Linotype" w:cs="Tahoma"/>
          <w:sz w:val="20"/>
          <w:szCs w:val="20"/>
          <w:lang w:val="es-MX"/>
        </w:rPr>
        <w:t xml:space="preserve"> </w:t>
      </w:r>
      <w:r w:rsidRPr="00ED0EE4">
        <w:rPr>
          <w:rFonts w:ascii="Palatino Linotype" w:hAnsi="Palatino Linotype" w:cs="Tahoma"/>
          <w:b/>
          <w:sz w:val="20"/>
          <w:szCs w:val="20"/>
          <w:lang w:val="es-MX"/>
        </w:rPr>
        <w:t>lo requerido</w:t>
      </w:r>
      <w:r w:rsidRPr="00ED0EE4">
        <w:rPr>
          <w:rFonts w:ascii="Palatino Linotype" w:hAnsi="Palatino Linotype" w:cs="Tahoma"/>
          <w:sz w:val="20"/>
          <w:szCs w:val="20"/>
          <w:lang w:val="es-MX"/>
        </w:rPr>
        <w:t xml:space="preserve">, pues se hizo del conocimiento de </w:t>
      </w:r>
      <w:r w:rsidRPr="00ED0EE4">
        <w:rPr>
          <w:rFonts w:ascii="Palatino Linotype" w:hAnsi="Palatino Linotype" w:cs="Tahoma"/>
          <w:b/>
          <w:sz w:val="20"/>
          <w:szCs w:val="20"/>
          <w:lang w:val="es-MX"/>
        </w:rPr>
        <w:t>LA RECURRENTE</w:t>
      </w:r>
      <w:r w:rsidRPr="00ED0EE4">
        <w:rPr>
          <w:rFonts w:ascii="Palatino Linotype" w:hAnsi="Palatino Linotype" w:cs="Tahoma"/>
          <w:sz w:val="20"/>
          <w:szCs w:val="20"/>
          <w:lang w:val="es-MX"/>
        </w:rPr>
        <w:t xml:space="preserve"> las tarjetas de resguardo de una computadora, dos sillas operativas, un no-break, un módulo de escritorio ejecutivo con silla de visita, una impresora y de un vehículo, esta última en versión pública, en la cual se protegieron como reservados los números de placas, serie y motor de la unidad vehicular, misma que se sustentó mediante el Acta de la Décima Sesión Extraordinaria del Comité de Transparencia, celebrada el día 5 de diciembre de 2018, que contiene los Acuerdos SESESP/CT/EXT/021/2018 y SESESP/CT/EXT/022/2018, modificada mediante el Acta de la Décima Segunda Sesión Extraordinaria del Comité de Transparencia, celebrada el día 13 de diciembre de 2018, la cual se encuentra debidamente fundada y motivada, mediante la realización de una prueba de daño, que se encuentra en apego al artículo 129 de la Ley de la materia, así como con los diversos 140, fracciones I y VI. </w:t>
      </w:r>
    </w:p>
    <w:p w:rsidR="00ED0EE4" w:rsidRDefault="00ED0EE4" w:rsidP="00B35938">
      <w:pPr>
        <w:spacing w:after="0" w:line="360" w:lineRule="auto"/>
        <w:jc w:val="both"/>
        <w:rPr>
          <w:rFonts w:ascii="Palatino Linotype" w:hAnsi="Palatino Linotype" w:cs="Tahoma"/>
        </w:rPr>
      </w:pPr>
    </w:p>
    <w:p w:rsidR="00950DD7" w:rsidRDefault="009D097B" w:rsidP="00B35938">
      <w:pPr>
        <w:spacing w:after="0" w:line="360" w:lineRule="auto"/>
        <w:jc w:val="both"/>
        <w:rPr>
          <w:rFonts w:ascii="Palatino Linotype" w:hAnsi="Palatino Linotype" w:cs="Tahoma"/>
        </w:rPr>
      </w:pPr>
      <w:r>
        <w:rPr>
          <w:rFonts w:ascii="Palatino Linotype" w:hAnsi="Palatino Linotype" w:cs="Tahoma"/>
        </w:rPr>
        <w:t>Sobre el particular, e</w:t>
      </w:r>
      <w:r w:rsidR="00F00225">
        <w:rPr>
          <w:rFonts w:ascii="Palatino Linotype" w:hAnsi="Palatino Linotype" w:cs="Tahoma"/>
        </w:rPr>
        <w:t>n primer lugar, consider</w:t>
      </w:r>
      <w:r>
        <w:rPr>
          <w:rFonts w:ascii="Palatino Linotype" w:hAnsi="Palatino Linotype" w:cs="Tahoma"/>
        </w:rPr>
        <w:t>o</w:t>
      </w:r>
      <w:r w:rsidR="00F00225">
        <w:rPr>
          <w:rFonts w:ascii="Palatino Linotype" w:hAnsi="Palatino Linotype" w:cs="Tahoma"/>
        </w:rPr>
        <w:t xml:space="preserve"> que la Resolución debía contener un análisis exhaustivo sobre la procedencia o no de la clasificación de los datos contenidos en las Tarjetas de Resguardo, a la luz de los requisitos que deben actualizarse, según los </w:t>
      </w:r>
      <w:r w:rsidR="00F00225" w:rsidRPr="00F00225">
        <w:rPr>
          <w:rFonts w:ascii="Palatino Linotype" w:hAnsi="Palatino Linotype" w:cs="Tahoma"/>
        </w:rPr>
        <w:t>Lineamientos generales en materia de clasificación y desclasificación de la información, así como para la elaboración de versiones públicas</w:t>
      </w:r>
      <w:r w:rsidR="00F00225">
        <w:rPr>
          <w:rFonts w:ascii="Palatino Linotype" w:hAnsi="Palatino Linotype" w:cs="Tahoma"/>
        </w:rPr>
        <w:t>, no sólo limitarse a decir que la reserva fue “debidamente fundada y motivada mediante la realización de la prueba de daño”.</w:t>
      </w:r>
    </w:p>
    <w:p w:rsidR="00F00225" w:rsidRDefault="00F00225" w:rsidP="00B35938">
      <w:pPr>
        <w:spacing w:after="0" w:line="360" w:lineRule="auto"/>
        <w:jc w:val="both"/>
        <w:rPr>
          <w:rFonts w:ascii="Palatino Linotype" w:hAnsi="Palatino Linotype" w:cs="Tahoma"/>
        </w:rPr>
      </w:pPr>
    </w:p>
    <w:p w:rsidR="009D35AE" w:rsidRDefault="009D35AE" w:rsidP="00B35938">
      <w:pPr>
        <w:spacing w:after="0" w:line="360" w:lineRule="auto"/>
        <w:jc w:val="both"/>
        <w:rPr>
          <w:rFonts w:ascii="Palatino Linotype" w:hAnsi="Palatino Linotype" w:cs="Tahoma"/>
        </w:rPr>
      </w:pPr>
    </w:p>
    <w:p w:rsidR="009D35AE" w:rsidRDefault="009D35AE" w:rsidP="00B35938">
      <w:pPr>
        <w:spacing w:after="0" w:line="360" w:lineRule="auto"/>
        <w:jc w:val="both"/>
        <w:rPr>
          <w:rFonts w:ascii="Palatino Linotype" w:hAnsi="Palatino Linotype" w:cs="Tahoma"/>
        </w:rPr>
      </w:pPr>
    </w:p>
    <w:p w:rsidR="00D73437" w:rsidRDefault="00D73437" w:rsidP="00B35938">
      <w:pPr>
        <w:spacing w:after="0" w:line="360" w:lineRule="auto"/>
        <w:jc w:val="both"/>
        <w:rPr>
          <w:rFonts w:ascii="Palatino Linotype" w:hAnsi="Palatino Linotype" w:cs="Tahoma"/>
        </w:rPr>
      </w:pPr>
      <w:r>
        <w:rPr>
          <w:rFonts w:ascii="Palatino Linotype" w:hAnsi="Palatino Linotype" w:cs="Tahoma"/>
        </w:rPr>
        <w:t>Ha sido mi postura, en todas las ocasiones que se Resuelve sobre clasificación de información, efectuar un análisis a fondo que proporcione las razones del por qué determinados datos deben quedar a resguardo del escrutinio público, con la finalidad de transparentar los elementos que motivan las decisiones de este Instituto y generar la suficiente legitimidad entre los ciudadanos.</w:t>
      </w:r>
    </w:p>
    <w:p w:rsidR="00D73437" w:rsidRDefault="00D73437" w:rsidP="00B35938">
      <w:pPr>
        <w:spacing w:after="0" w:line="360" w:lineRule="auto"/>
        <w:jc w:val="both"/>
        <w:rPr>
          <w:rFonts w:ascii="Palatino Linotype" w:hAnsi="Palatino Linotype" w:cs="Tahoma"/>
        </w:rPr>
      </w:pPr>
    </w:p>
    <w:p w:rsidR="00950DD7" w:rsidRDefault="00F00225" w:rsidP="00B35938">
      <w:pPr>
        <w:spacing w:after="0" w:line="360" w:lineRule="auto"/>
        <w:jc w:val="both"/>
        <w:rPr>
          <w:rFonts w:ascii="Palatino Linotype" w:hAnsi="Palatino Linotype" w:cs="Tahoma"/>
        </w:rPr>
      </w:pPr>
      <w:r>
        <w:rPr>
          <w:rFonts w:ascii="Palatino Linotype" w:hAnsi="Palatino Linotype" w:cs="Tahoma"/>
        </w:rPr>
        <w:t>En segundo lugar, desde mi perspectiva, el número de placa de un vehículo</w:t>
      </w:r>
      <w:r w:rsidR="00D73437">
        <w:rPr>
          <w:rFonts w:ascii="Palatino Linotype" w:hAnsi="Palatino Linotype" w:cs="Tahoma"/>
        </w:rPr>
        <w:t xml:space="preserve"> oficial</w:t>
      </w:r>
      <w:r w:rsidR="009D097B">
        <w:rPr>
          <w:rFonts w:ascii="Palatino Linotype" w:hAnsi="Palatino Linotype" w:cs="Tahoma"/>
        </w:rPr>
        <w:t>,  el número de serie y de motor,</w:t>
      </w:r>
      <w:r w:rsidR="00D73437">
        <w:rPr>
          <w:rFonts w:ascii="Palatino Linotype" w:hAnsi="Palatino Linotype" w:cs="Tahoma"/>
        </w:rPr>
        <w:t xml:space="preserve"> no </w:t>
      </w:r>
      <w:r w:rsidR="009D097B">
        <w:rPr>
          <w:rFonts w:ascii="Palatino Linotype" w:hAnsi="Palatino Linotype" w:cs="Tahoma"/>
        </w:rPr>
        <w:t>son</w:t>
      </w:r>
      <w:r w:rsidR="00D73437">
        <w:rPr>
          <w:rFonts w:ascii="Palatino Linotype" w:hAnsi="Palatino Linotype" w:cs="Tahoma"/>
        </w:rPr>
        <w:t xml:space="preserve"> un dato</w:t>
      </w:r>
      <w:r w:rsidR="009D097B">
        <w:rPr>
          <w:rFonts w:ascii="Palatino Linotype" w:hAnsi="Palatino Linotype" w:cs="Tahoma"/>
        </w:rPr>
        <w:t>s</w:t>
      </w:r>
      <w:r w:rsidR="00D73437">
        <w:rPr>
          <w:rFonts w:ascii="Palatino Linotype" w:hAnsi="Palatino Linotype" w:cs="Tahoma"/>
        </w:rPr>
        <w:t xml:space="preserve"> susceptible</w:t>
      </w:r>
      <w:r w:rsidR="009D097B">
        <w:rPr>
          <w:rFonts w:ascii="Palatino Linotype" w:hAnsi="Palatino Linotype" w:cs="Tahoma"/>
        </w:rPr>
        <w:t>s</w:t>
      </w:r>
      <w:r w:rsidR="00D73437">
        <w:rPr>
          <w:rFonts w:ascii="Palatino Linotype" w:hAnsi="Palatino Linotype" w:cs="Tahoma"/>
        </w:rPr>
        <w:t xml:space="preserve"> de clasificarse por las fracciones I y IV del artículo 140</w:t>
      </w:r>
      <w:r w:rsidR="00D73437" w:rsidRPr="00D73437">
        <w:rPr>
          <w:rFonts w:ascii="Palatino Linotype" w:hAnsi="Palatino Linotype" w:cs="Tahoma"/>
        </w:rPr>
        <w:t xml:space="preserve"> de la Ley de Transparencia y Acceso a la Información Pública del Estado de México</w:t>
      </w:r>
      <w:r w:rsidR="00D73437">
        <w:rPr>
          <w:rFonts w:ascii="Palatino Linotype" w:hAnsi="Palatino Linotype" w:cs="Tahoma"/>
        </w:rPr>
        <w:t>, pues proporcionarlo</w:t>
      </w:r>
      <w:r w:rsidR="009D097B">
        <w:rPr>
          <w:rFonts w:ascii="Palatino Linotype" w:hAnsi="Palatino Linotype" w:cs="Tahoma"/>
        </w:rPr>
        <w:t>s</w:t>
      </w:r>
      <w:r w:rsidR="00D73437">
        <w:rPr>
          <w:rFonts w:ascii="Palatino Linotype" w:hAnsi="Palatino Linotype" w:cs="Tahoma"/>
        </w:rPr>
        <w:t xml:space="preserve"> no compromete la seguridad pública ni pone en riesgo la vida, la seguridad o la salud de una persona.</w:t>
      </w:r>
    </w:p>
    <w:p w:rsidR="00D73437" w:rsidRDefault="00D73437" w:rsidP="00B35938">
      <w:pPr>
        <w:spacing w:after="0" w:line="360" w:lineRule="auto"/>
        <w:jc w:val="both"/>
        <w:rPr>
          <w:rFonts w:ascii="Palatino Linotype" w:hAnsi="Palatino Linotype" w:cs="Tahoma"/>
        </w:rPr>
      </w:pPr>
    </w:p>
    <w:p w:rsidR="0053115F" w:rsidRDefault="00D73437" w:rsidP="00B35938">
      <w:pPr>
        <w:spacing w:after="0" w:line="360" w:lineRule="auto"/>
        <w:jc w:val="both"/>
        <w:rPr>
          <w:rFonts w:ascii="Palatino Linotype" w:hAnsi="Palatino Linotype" w:cs="Tahoma"/>
        </w:rPr>
      </w:pPr>
      <w:r>
        <w:rPr>
          <w:rFonts w:ascii="Palatino Linotype" w:hAnsi="Palatino Linotype" w:cs="Tahoma"/>
        </w:rPr>
        <w:t>Se afirma lo anterior, ya que no se advierte de qué forma un número de placa vehicular</w:t>
      </w:r>
      <w:r w:rsidR="009D097B">
        <w:rPr>
          <w:rFonts w:ascii="Palatino Linotype" w:hAnsi="Palatino Linotype" w:cs="Tahoma"/>
        </w:rPr>
        <w:t>, el número de motor y de serie de un vehículo público,</w:t>
      </w:r>
      <w:r>
        <w:rPr>
          <w:rFonts w:ascii="Palatino Linotype" w:hAnsi="Palatino Linotype" w:cs="Tahoma"/>
        </w:rPr>
        <w:t xml:space="preserve"> podría poner en riesgo la funciones de Seguridad Pública que le corresponden </w:t>
      </w:r>
      <w:r w:rsidR="0053115F">
        <w:rPr>
          <w:rFonts w:ascii="Palatino Linotype" w:hAnsi="Palatino Linotype" w:cs="Tahoma"/>
        </w:rPr>
        <w:t>al Estado de México, t</w:t>
      </w:r>
      <w:r w:rsidR="0053115F" w:rsidRPr="0053115F">
        <w:rPr>
          <w:rFonts w:ascii="Palatino Linotype" w:hAnsi="Palatino Linotype" w:cs="Tahoma"/>
        </w:rPr>
        <w:t>endientes a preservar y resguardar la vida, la salud, la integridad y el ejercicio de los derechos de las personas, así como para el mantenimiento del orden público.</w:t>
      </w:r>
      <w:r w:rsidR="0053115F">
        <w:rPr>
          <w:rFonts w:ascii="Palatino Linotype" w:hAnsi="Palatino Linotype" w:cs="Tahoma"/>
        </w:rPr>
        <w:t xml:space="preserve"> Tampoco, se vislumbra cómo puede poner en peligro el orden público, </w:t>
      </w:r>
      <w:r w:rsidR="0053115F" w:rsidRPr="0053115F">
        <w:rPr>
          <w:rFonts w:ascii="Palatino Linotype" w:hAnsi="Palatino Linotype" w:cs="Tahoma"/>
        </w:rPr>
        <w:t>entorpecer los sistemas de coordinación interinstitucional en materia de seguridad pública, menoscabar o dificultar las estrategias contra la evasión de reos; o menoscabar o limitar la capacidad de las autoridades encaminadas a disuadir o prevenir disturbios sociales.</w:t>
      </w:r>
    </w:p>
    <w:p w:rsidR="0053115F" w:rsidRPr="0053115F" w:rsidRDefault="0053115F" w:rsidP="00B35938">
      <w:pPr>
        <w:spacing w:after="0" w:line="360" w:lineRule="auto"/>
        <w:jc w:val="both"/>
        <w:rPr>
          <w:rFonts w:ascii="Palatino Linotype" w:hAnsi="Palatino Linotype" w:cs="Tahoma"/>
        </w:rPr>
      </w:pPr>
    </w:p>
    <w:p w:rsidR="009D35AE" w:rsidRDefault="0053115F" w:rsidP="00B35938">
      <w:pPr>
        <w:spacing w:after="0" w:line="360" w:lineRule="auto"/>
        <w:jc w:val="both"/>
        <w:rPr>
          <w:rFonts w:ascii="Palatino Linotype" w:hAnsi="Palatino Linotype" w:cs="Tahoma"/>
        </w:rPr>
      </w:pPr>
      <w:r>
        <w:rPr>
          <w:rFonts w:ascii="Palatino Linotype" w:hAnsi="Palatino Linotype" w:cs="Tahoma"/>
        </w:rPr>
        <w:t>Menos aún, se puede decir que el número de placa</w:t>
      </w:r>
      <w:r w:rsidR="009D097B">
        <w:rPr>
          <w:rFonts w:ascii="Palatino Linotype" w:hAnsi="Palatino Linotype" w:cs="Tahoma"/>
        </w:rPr>
        <w:t xml:space="preserve">, serie y motor </w:t>
      </w:r>
      <w:r w:rsidR="002B4913">
        <w:rPr>
          <w:rFonts w:ascii="Palatino Linotype" w:hAnsi="Palatino Linotype" w:cs="Tahoma"/>
        </w:rPr>
        <w:t>de un vehículo permite</w:t>
      </w:r>
      <w:r>
        <w:rPr>
          <w:rFonts w:ascii="Palatino Linotype" w:hAnsi="Palatino Linotype" w:cs="Tahoma"/>
        </w:rPr>
        <w:t xml:space="preserve"> </w:t>
      </w:r>
      <w:r w:rsidRPr="0053115F">
        <w:rPr>
          <w:rFonts w:ascii="Palatino Linotype" w:hAnsi="Palatino Linotype" w:cs="Tahoma"/>
        </w:rPr>
        <w:t>conocer la capacidad de reacción de las instituciones encargadas de la seguridad pública, sus planes, estrat</w:t>
      </w:r>
      <w:r>
        <w:rPr>
          <w:rFonts w:ascii="Palatino Linotype" w:hAnsi="Palatino Linotype" w:cs="Tahoma"/>
        </w:rPr>
        <w:t xml:space="preserve">egias, tecnología, información o </w:t>
      </w:r>
      <w:r w:rsidRPr="0053115F">
        <w:rPr>
          <w:rFonts w:ascii="Palatino Linotype" w:hAnsi="Palatino Linotype" w:cs="Tahoma"/>
        </w:rPr>
        <w:t>sistemas de comunicaciones</w:t>
      </w:r>
      <w:r>
        <w:rPr>
          <w:rFonts w:ascii="Palatino Linotype" w:hAnsi="Palatino Linotype" w:cs="Tahoma"/>
        </w:rPr>
        <w:t>.</w:t>
      </w:r>
      <w:r w:rsidR="009D35AE">
        <w:rPr>
          <w:rFonts w:ascii="Palatino Linotype" w:hAnsi="Palatino Linotype" w:cs="Tahoma"/>
        </w:rPr>
        <w:t xml:space="preserve"> </w:t>
      </w:r>
    </w:p>
    <w:p w:rsidR="009D35AE" w:rsidRDefault="009D35AE" w:rsidP="00B35938">
      <w:pPr>
        <w:spacing w:after="0" w:line="360" w:lineRule="auto"/>
        <w:jc w:val="both"/>
        <w:rPr>
          <w:rFonts w:ascii="Palatino Linotype" w:hAnsi="Palatino Linotype" w:cs="Tahoma"/>
        </w:rPr>
      </w:pPr>
    </w:p>
    <w:p w:rsidR="00620BF1" w:rsidRDefault="0053115F" w:rsidP="00B35938">
      <w:pPr>
        <w:spacing w:after="0" w:line="360" w:lineRule="auto"/>
        <w:jc w:val="both"/>
        <w:rPr>
          <w:rFonts w:ascii="Palatino Linotype" w:hAnsi="Palatino Linotype" w:cs="Tahoma"/>
        </w:rPr>
      </w:pPr>
      <w:r>
        <w:rPr>
          <w:rFonts w:ascii="Palatino Linotype" w:hAnsi="Palatino Linotype" w:cs="Tahoma"/>
        </w:rPr>
        <w:t xml:space="preserve">Ahora bien, por lo que hace a poner en riesgo la vida, seguridad o salud de una persona, los lineamientos refieren que </w:t>
      </w:r>
      <w:r w:rsidRPr="0053115F">
        <w:rPr>
          <w:rFonts w:ascii="Palatino Linotype" w:hAnsi="Palatino Linotype" w:cs="Tahoma"/>
        </w:rPr>
        <w:t>será necesario acreditar un vínculo, entre la persona física y la informac</w:t>
      </w:r>
      <w:r w:rsidR="002B4913">
        <w:rPr>
          <w:rFonts w:ascii="Palatino Linotype" w:hAnsi="Palatino Linotype" w:cs="Tahoma"/>
        </w:rPr>
        <w:t>ión que pueda poner en riesgo la</w:t>
      </w:r>
      <w:r w:rsidRPr="0053115F">
        <w:rPr>
          <w:rFonts w:ascii="Palatino Linotype" w:hAnsi="Palatino Linotype" w:cs="Tahoma"/>
        </w:rPr>
        <w:t xml:space="preserve"> vida, seguridad o salud</w:t>
      </w:r>
      <w:r w:rsidR="002B4913">
        <w:rPr>
          <w:rFonts w:ascii="Palatino Linotype" w:hAnsi="Palatino Linotype" w:cs="Tahoma"/>
        </w:rPr>
        <w:t xml:space="preserve"> de una persona</w:t>
      </w:r>
      <w:r>
        <w:rPr>
          <w:rFonts w:ascii="Palatino Linotype" w:hAnsi="Palatino Linotype" w:cs="Tahoma"/>
        </w:rPr>
        <w:t xml:space="preserve">, en ese sentido, ni el Sujeto Obligado ni la Ponencia Resolutoria dan un elemento de convicción </w:t>
      </w:r>
      <w:r w:rsidR="00620BF1">
        <w:rPr>
          <w:rFonts w:ascii="Palatino Linotype" w:hAnsi="Palatino Linotype" w:cs="Tahoma"/>
        </w:rPr>
        <w:t>que hubieran advertido y que ponen en riesgo la vida de la Servidora Pública</w:t>
      </w:r>
      <w:r w:rsidR="002B4913">
        <w:rPr>
          <w:rFonts w:ascii="Palatino Linotype" w:hAnsi="Palatino Linotype" w:cs="Tahoma"/>
        </w:rPr>
        <w:t xml:space="preserve"> que hace uso del vehículo oficial</w:t>
      </w:r>
      <w:r w:rsidR="00620BF1">
        <w:rPr>
          <w:rFonts w:ascii="Palatino Linotype" w:hAnsi="Palatino Linotype" w:cs="Tahoma"/>
        </w:rPr>
        <w:t>.</w:t>
      </w:r>
    </w:p>
    <w:p w:rsidR="00620BF1" w:rsidRDefault="00620BF1" w:rsidP="00B35938">
      <w:pPr>
        <w:spacing w:after="0" w:line="360" w:lineRule="auto"/>
        <w:jc w:val="both"/>
        <w:rPr>
          <w:rFonts w:ascii="Palatino Linotype" w:hAnsi="Palatino Linotype" w:cs="Tahoma"/>
        </w:rPr>
      </w:pPr>
    </w:p>
    <w:p w:rsidR="0053115F" w:rsidRDefault="00620BF1" w:rsidP="00B35938">
      <w:pPr>
        <w:spacing w:after="0" w:line="360" w:lineRule="auto"/>
        <w:jc w:val="both"/>
        <w:rPr>
          <w:rFonts w:ascii="Palatino Linotype" w:hAnsi="Palatino Linotype" w:cs="Tahoma"/>
        </w:rPr>
      </w:pPr>
      <w:r>
        <w:rPr>
          <w:rFonts w:ascii="Palatino Linotype" w:hAnsi="Palatino Linotype" w:cs="Tahoma"/>
        </w:rPr>
        <w:t>No obstante, si se toma en cuenta que el vehículo</w:t>
      </w:r>
      <w:r w:rsidR="0053115F">
        <w:rPr>
          <w:rFonts w:ascii="Palatino Linotype" w:hAnsi="Palatino Linotype" w:cs="Tahoma"/>
        </w:rPr>
        <w:t xml:space="preserve"> fue asignado a una Servidora Pública que no realiza funciones de Seguridad Pública ni está vinculada a áreas administrativas que lleven a cabo investigaciones o peritajes, </w:t>
      </w:r>
      <w:r>
        <w:rPr>
          <w:rFonts w:ascii="Palatino Linotype" w:hAnsi="Palatino Linotype" w:cs="Tahoma"/>
        </w:rPr>
        <w:t>no se advierte un elemento, a simple vista, que permita acreditar un vínculo entre el número de placas</w:t>
      </w:r>
      <w:r w:rsidR="002B4913">
        <w:rPr>
          <w:rFonts w:ascii="Palatino Linotype" w:hAnsi="Palatino Linotype" w:cs="Tahoma"/>
        </w:rPr>
        <w:t>, de serie y motor del vehículo</w:t>
      </w:r>
      <w:r>
        <w:rPr>
          <w:rFonts w:ascii="Palatino Linotype" w:hAnsi="Palatino Linotype" w:cs="Tahoma"/>
        </w:rPr>
        <w:t xml:space="preserve"> y la vida, la seguridad o la salud de una persona, más allá del que todo ciudadano corre al contar con un vehículo.</w:t>
      </w:r>
    </w:p>
    <w:p w:rsidR="00620BF1" w:rsidRDefault="00620BF1" w:rsidP="00B35938">
      <w:pPr>
        <w:spacing w:after="0" w:line="360" w:lineRule="auto"/>
        <w:jc w:val="both"/>
        <w:rPr>
          <w:rFonts w:ascii="Palatino Linotype" w:hAnsi="Palatino Linotype" w:cs="Tahoma"/>
        </w:rPr>
      </w:pPr>
    </w:p>
    <w:p w:rsidR="009B1ED2" w:rsidRDefault="00620BF1" w:rsidP="00B35938">
      <w:pPr>
        <w:spacing w:after="0" w:line="360" w:lineRule="auto"/>
        <w:jc w:val="both"/>
        <w:rPr>
          <w:rFonts w:ascii="Palatino Linotype" w:hAnsi="Palatino Linotype" w:cs="Tahoma"/>
        </w:rPr>
      </w:pPr>
      <w:r>
        <w:rPr>
          <w:rFonts w:ascii="Palatino Linotype" w:hAnsi="Palatino Linotype" w:cs="Tahoma"/>
        </w:rPr>
        <w:t>A mayor</w:t>
      </w:r>
      <w:r w:rsidR="002B4913">
        <w:rPr>
          <w:rFonts w:ascii="Palatino Linotype" w:hAnsi="Palatino Linotype" w:cs="Tahoma"/>
        </w:rPr>
        <w:t xml:space="preserve"> abundamiento, considero que </w:t>
      </w:r>
      <w:r>
        <w:rPr>
          <w:rFonts w:ascii="Palatino Linotype" w:hAnsi="Palatino Linotype" w:cs="Tahoma"/>
        </w:rPr>
        <w:t>proporcionar el número de placa</w:t>
      </w:r>
      <w:r w:rsidR="002B4913">
        <w:rPr>
          <w:rFonts w:ascii="Palatino Linotype" w:hAnsi="Palatino Linotype" w:cs="Tahoma"/>
        </w:rPr>
        <w:t xml:space="preserve"> de </w:t>
      </w:r>
      <w:r>
        <w:rPr>
          <w:rFonts w:ascii="Palatino Linotype" w:hAnsi="Palatino Linotype" w:cs="Tahoma"/>
        </w:rPr>
        <w:t xml:space="preserve">un vehículo oficial, permite </w:t>
      </w:r>
      <w:r w:rsidRPr="00620BF1">
        <w:rPr>
          <w:rFonts w:ascii="Palatino Linotype" w:hAnsi="Palatino Linotype" w:cs="Tahoma"/>
        </w:rPr>
        <w:t xml:space="preserve">verificar que </w:t>
      </w:r>
      <w:r w:rsidR="002B4913">
        <w:rPr>
          <w:rFonts w:ascii="Palatino Linotype" w:hAnsi="Palatino Linotype" w:cs="Tahoma"/>
        </w:rPr>
        <w:t>las instituciones p</w:t>
      </w:r>
      <w:r>
        <w:rPr>
          <w:rFonts w:ascii="Palatino Linotype" w:hAnsi="Palatino Linotype" w:cs="Tahoma"/>
        </w:rPr>
        <w:t xml:space="preserve">úblicas cumplen, como cualquier otra persona, con el pago de los derechos e impuestos que corresponden por la tenencia de un vehículo; que se </w:t>
      </w:r>
      <w:r w:rsidR="002B4913">
        <w:rPr>
          <w:rFonts w:ascii="Palatino Linotype" w:hAnsi="Palatino Linotype" w:cs="Tahoma"/>
        </w:rPr>
        <w:t>encuentran debidamente emplacad</w:t>
      </w:r>
      <w:r>
        <w:rPr>
          <w:rFonts w:ascii="Palatino Linotype" w:hAnsi="Palatino Linotype" w:cs="Tahoma"/>
        </w:rPr>
        <w:t>os y que su uso es para los fines de facilitar la función pública y no de carácter personal.</w:t>
      </w:r>
      <w:r w:rsidR="002B4913">
        <w:rPr>
          <w:rFonts w:ascii="Palatino Linotype" w:hAnsi="Palatino Linotype" w:cs="Tahoma"/>
        </w:rPr>
        <w:t xml:space="preserve"> </w:t>
      </w:r>
    </w:p>
    <w:p w:rsidR="009B1ED2" w:rsidRDefault="009B1ED2" w:rsidP="00B35938">
      <w:pPr>
        <w:spacing w:after="0" w:line="360" w:lineRule="auto"/>
        <w:jc w:val="both"/>
        <w:rPr>
          <w:rFonts w:ascii="Palatino Linotype" w:hAnsi="Palatino Linotype" w:cs="Tahoma"/>
        </w:rPr>
      </w:pPr>
    </w:p>
    <w:p w:rsidR="0053115F" w:rsidRDefault="002B4913" w:rsidP="00B35938">
      <w:pPr>
        <w:spacing w:after="0" w:line="360" w:lineRule="auto"/>
        <w:jc w:val="both"/>
        <w:rPr>
          <w:rFonts w:ascii="Palatino Linotype" w:hAnsi="Palatino Linotype" w:cs="Tahoma"/>
        </w:rPr>
      </w:pPr>
      <w:r>
        <w:rPr>
          <w:rFonts w:ascii="Palatino Linotype" w:hAnsi="Palatino Linotype" w:cs="Tahoma"/>
        </w:rPr>
        <w:t>Por lo que hace al número de serie y motor</w:t>
      </w:r>
      <w:r w:rsidR="00BB4DE0">
        <w:rPr>
          <w:rFonts w:ascii="Palatino Linotype" w:hAnsi="Palatino Linotype" w:cs="Tahoma"/>
        </w:rPr>
        <w:t>,</w:t>
      </w:r>
      <w:r>
        <w:rPr>
          <w:rFonts w:ascii="Palatino Linotype" w:hAnsi="Palatino Linotype" w:cs="Tahoma"/>
        </w:rPr>
        <w:t xml:space="preserve"> corresponden a los datos necesarios para el registro de inventario, que en su caso realice el Sujeto Obligado y como ha quedado señalado, ambos datos no guardan relación alguna con la seguridad pública, ni se advierte que su difusión pueda poner en riesgo la vida, salud o seguridad del servidor público que haga uso del vehículo.</w:t>
      </w:r>
    </w:p>
    <w:p w:rsidR="00620BF1" w:rsidRDefault="00620BF1" w:rsidP="00B35938">
      <w:pPr>
        <w:spacing w:after="0" w:line="360" w:lineRule="auto"/>
        <w:jc w:val="both"/>
        <w:rPr>
          <w:rFonts w:ascii="Palatino Linotype" w:hAnsi="Palatino Linotype" w:cs="Tahoma"/>
        </w:rPr>
      </w:pPr>
    </w:p>
    <w:p w:rsidR="00D05444" w:rsidRDefault="00620BF1" w:rsidP="00B35938">
      <w:pPr>
        <w:spacing w:after="0" w:line="360" w:lineRule="auto"/>
        <w:jc w:val="both"/>
        <w:rPr>
          <w:rFonts w:ascii="Palatino Linotype" w:hAnsi="Palatino Linotype" w:cs="Tahoma"/>
        </w:rPr>
      </w:pPr>
      <w:r>
        <w:rPr>
          <w:rFonts w:ascii="Palatino Linotype" w:hAnsi="Palatino Linotype" w:cs="Tahoma"/>
        </w:rPr>
        <w:t>Por todo lo anterior, considero que el número de placa</w:t>
      </w:r>
      <w:r w:rsidR="00BB4DE0">
        <w:rPr>
          <w:rFonts w:ascii="Palatino Linotype" w:hAnsi="Palatino Linotype" w:cs="Tahoma"/>
        </w:rPr>
        <w:t>, serie y motor</w:t>
      </w:r>
      <w:r>
        <w:rPr>
          <w:rFonts w:ascii="Palatino Linotype" w:hAnsi="Palatino Linotype" w:cs="Tahoma"/>
        </w:rPr>
        <w:t xml:space="preserve"> de un vehículo oficial es público y no debió de confirmarse la reserva del mismo</w:t>
      </w:r>
      <w:r w:rsidR="00BB4DE0">
        <w:rPr>
          <w:rFonts w:ascii="Palatino Linotype" w:hAnsi="Palatino Linotype" w:cs="Tahoma"/>
        </w:rPr>
        <w:t>, al no actualizarse las causales de clasificación invocadas por el Sujeto Obligado en su acuerdo.</w:t>
      </w:r>
    </w:p>
    <w:p w:rsidR="00620BF1" w:rsidRPr="00D05444" w:rsidRDefault="00620BF1" w:rsidP="00B35938">
      <w:pPr>
        <w:spacing w:after="0" w:line="360" w:lineRule="auto"/>
        <w:jc w:val="both"/>
        <w:rPr>
          <w:rFonts w:ascii="Palatino Linotype" w:hAnsi="Palatino Linotype" w:cs="Tahoma"/>
        </w:rPr>
      </w:pPr>
    </w:p>
    <w:p w:rsidR="00D05444" w:rsidRPr="00D05444" w:rsidRDefault="00D05444" w:rsidP="00B35938">
      <w:pPr>
        <w:spacing w:after="0" w:line="360" w:lineRule="auto"/>
        <w:jc w:val="both"/>
        <w:rPr>
          <w:rFonts w:ascii="Palatino Linotype" w:hAnsi="Palatino Linotype" w:cs="Tahoma"/>
        </w:rPr>
      </w:pPr>
      <w:r w:rsidRPr="00D05444">
        <w:rPr>
          <w:rFonts w:ascii="Palatino Linotype" w:hAnsi="Palatino Linotype" w:cs="Tahoma"/>
        </w:rPr>
        <w:t>Así, con base en los razo</w:t>
      </w:r>
      <w:r w:rsidR="00743EE0">
        <w:rPr>
          <w:rFonts w:ascii="Palatino Linotype" w:hAnsi="Palatino Linotype" w:cs="Tahoma"/>
        </w:rPr>
        <w:t>namientos expuestos, se emite el</w:t>
      </w:r>
      <w:r w:rsidRPr="00D05444">
        <w:rPr>
          <w:rFonts w:ascii="Palatino Linotype" w:hAnsi="Palatino Linotype" w:cs="Tahoma"/>
        </w:rPr>
        <w:t xml:space="preserve"> presente </w:t>
      </w:r>
      <w:r w:rsidR="00743EE0">
        <w:rPr>
          <w:rFonts w:ascii="Palatino Linotype" w:hAnsi="Palatino Linotype" w:cs="Tahoma"/>
        </w:rPr>
        <w:t>voto</w:t>
      </w:r>
      <w:r w:rsidRPr="00D05444">
        <w:rPr>
          <w:rFonts w:ascii="Palatino Linotype" w:hAnsi="Palatino Linotype" w:cs="Tahoma"/>
        </w:rPr>
        <w:t xml:space="preserve"> particular.</w:t>
      </w:r>
    </w:p>
    <w:p w:rsidR="00D05444" w:rsidRPr="00D05444" w:rsidRDefault="00D05444" w:rsidP="00B35938">
      <w:pPr>
        <w:spacing w:after="0" w:line="360" w:lineRule="auto"/>
        <w:jc w:val="both"/>
        <w:rPr>
          <w:rFonts w:ascii="Palatino Linotype" w:hAnsi="Palatino Linotype" w:cs="Tahoma"/>
        </w:rPr>
      </w:pPr>
    </w:p>
    <w:p w:rsidR="0025580C" w:rsidRDefault="0025580C" w:rsidP="00B35938">
      <w:pPr>
        <w:spacing w:after="0" w:line="360" w:lineRule="auto"/>
        <w:jc w:val="center"/>
        <w:rPr>
          <w:rFonts w:ascii="Palatino Linotype" w:hAnsi="Palatino Linotype" w:cs="Tahoma"/>
          <w:b/>
        </w:rPr>
      </w:pPr>
    </w:p>
    <w:p w:rsidR="00D05444" w:rsidRPr="0025580C" w:rsidRDefault="00D05444" w:rsidP="00B35938">
      <w:pPr>
        <w:spacing w:after="0" w:line="360" w:lineRule="auto"/>
        <w:jc w:val="center"/>
        <w:rPr>
          <w:rFonts w:ascii="Palatino Linotype" w:hAnsi="Palatino Linotype" w:cs="Tahoma"/>
          <w:b/>
        </w:rPr>
      </w:pPr>
      <w:r w:rsidRPr="0025580C">
        <w:rPr>
          <w:rFonts w:ascii="Palatino Linotype" w:hAnsi="Palatino Linotype" w:cs="Tahoma"/>
          <w:b/>
        </w:rPr>
        <w:t>Luis Gustavo Parra Noriega</w:t>
      </w:r>
    </w:p>
    <w:p w:rsidR="003512C9" w:rsidRPr="00D05444" w:rsidRDefault="00D05444" w:rsidP="00B35938">
      <w:pPr>
        <w:spacing w:after="0" w:line="360" w:lineRule="auto"/>
        <w:jc w:val="center"/>
        <w:rPr>
          <w:rFonts w:ascii="Palatino Linotype" w:hAnsi="Palatino Linotype" w:cs="Tahoma"/>
        </w:rPr>
      </w:pPr>
      <w:bookmarkStart w:id="0" w:name="_GoBack"/>
      <w:bookmarkEnd w:id="0"/>
      <w:r w:rsidRPr="00D05444">
        <w:rPr>
          <w:rFonts w:ascii="Palatino Linotype" w:hAnsi="Palatino Linotype" w:cs="Tahoma"/>
          <w:b/>
        </w:rPr>
        <w:t>Comisionado</w:t>
      </w:r>
    </w:p>
    <w:sectPr w:rsidR="003512C9" w:rsidRPr="00D05444" w:rsidSect="00950355">
      <w:headerReference w:type="default" r:id="rId8"/>
      <w:footerReference w:type="default" r:id="rId9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5725" w:rsidRDefault="00B25725" w:rsidP="00EE29F6">
      <w:pPr>
        <w:spacing w:after="0" w:line="240" w:lineRule="auto"/>
      </w:pPr>
      <w:r>
        <w:separator/>
      </w:r>
    </w:p>
  </w:endnote>
  <w:endnote w:type="continuationSeparator" w:id="0">
    <w:p w:rsidR="00B25725" w:rsidRDefault="00B25725" w:rsidP="00EE29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8479226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363357" w:rsidRDefault="00363357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5580C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5580C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63357" w:rsidRDefault="0036335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5725" w:rsidRDefault="00B25725" w:rsidP="00EE29F6">
      <w:pPr>
        <w:spacing w:after="0" w:line="240" w:lineRule="auto"/>
      </w:pPr>
      <w:r>
        <w:separator/>
      </w:r>
    </w:p>
  </w:footnote>
  <w:footnote w:type="continuationSeparator" w:id="0">
    <w:p w:rsidR="00B25725" w:rsidRDefault="00B25725" w:rsidP="00EE29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893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4395"/>
      <w:gridCol w:w="4536"/>
    </w:tblGrid>
    <w:tr w:rsidR="00363357" w:rsidRPr="001106EA" w:rsidTr="00743EE0">
      <w:trPr>
        <w:trHeight w:val="1843"/>
      </w:trPr>
      <w:tc>
        <w:tcPr>
          <w:tcW w:w="4395" w:type="dxa"/>
          <w:vAlign w:val="bottom"/>
        </w:tcPr>
        <w:p w:rsidR="00363357" w:rsidRDefault="00363357" w:rsidP="0077694E">
          <w:pPr>
            <w:pStyle w:val="Encabezado"/>
            <w:tabs>
              <w:tab w:val="clear" w:pos="4252"/>
              <w:tab w:val="center" w:pos="2614"/>
            </w:tabs>
            <w:ind w:left="-255"/>
          </w:pPr>
          <w:r>
            <w:rPr>
              <w:noProof/>
              <w:sz w:val="10"/>
              <w:szCs w:val="10"/>
              <w:lang w:val="es-MX" w:eastAsia="es-MX"/>
            </w:rPr>
            <w:drawing>
              <wp:inline distT="0" distB="0" distL="0" distR="0">
                <wp:extent cx="1873633" cy="1126540"/>
                <wp:effectExtent l="0" t="0" r="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tipo Infoem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30616" cy="11608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363357" w:rsidRDefault="00363357" w:rsidP="0077694E">
          <w:pPr>
            <w:pStyle w:val="Encabezado"/>
            <w:tabs>
              <w:tab w:val="clear" w:pos="4252"/>
              <w:tab w:val="center" w:pos="2614"/>
            </w:tabs>
          </w:pPr>
        </w:p>
      </w:tc>
      <w:tc>
        <w:tcPr>
          <w:tcW w:w="4536" w:type="dxa"/>
          <w:vAlign w:val="center"/>
        </w:tcPr>
        <w:p w:rsidR="00363357" w:rsidRPr="00085241" w:rsidRDefault="00363357" w:rsidP="00D05444">
          <w:pPr>
            <w:pStyle w:val="Encabezado"/>
            <w:jc w:val="both"/>
            <w:rPr>
              <w:rFonts w:ascii="Palatino Linotype" w:hAnsi="Palatino Linotype" w:cs="Tahoma"/>
              <w:b/>
            </w:rPr>
          </w:pPr>
          <w:r w:rsidRPr="00085241">
            <w:rPr>
              <w:rFonts w:ascii="Palatino Linotype" w:hAnsi="Palatino Linotype" w:cs="Tahoma"/>
              <w:b/>
            </w:rPr>
            <w:t>Voto Particular</w:t>
          </w:r>
        </w:p>
        <w:p w:rsidR="00104333" w:rsidRPr="00085241" w:rsidRDefault="00F54DE3" w:rsidP="00D05444">
          <w:pPr>
            <w:pStyle w:val="Encabezado"/>
            <w:jc w:val="both"/>
            <w:rPr>
              <w:rFonts w:ascii="Palatino Linotype" w:hAnsi="Palatino Linotype" w:cs="Tahoma"/>
              <w:b/>
            </w:rPr>
          </w:pPr>
          <w:r>
            <w:rPr>
              <w:rFonts w:ascii="Palatino Linotype" w:hAnsi="Palatino Linotype" w:cs="Tahoma"/>
              <w:b/>
            </w:rPr>
            <w:t>Recurso de Revisión: 4617</w:t>
          </w:r>
          <w:r w:rsidR="00363357" w:rsidRPr="00085241">
            <w:rPr>
              <w:rFonts w:ascii="Palatino Linotype" w:hAnsi="Palatino Linotype" w:cs="Tahoma"/>
              <w:b/>
            </w:rPr>
            <w:t>/INFOEM/IP/RR/201</w:t>
          </w:r>
          <w:r w:rsidR="00104333" w:rsidRPr="00085241">
            <w:rPr>
              <w:rFonts w:ascii="Palatino Linotype" w:hAnsi="Palatino Linotype" w:cs="Tahoma"/>
              <w:b/>
            </w:rPr>
            <w:t>8</w:t>
          </w:r>
        </w:p>
        <w:p w:rsidR="00DF2784" w:rsidRPr="00085241" w:rsidRDefault="00DF2784" w:rsidP="00D05444">
          <w:pPr>
            <w:pStyle w:val="Encabezado"/>
            <w:jc w:val="both"/>
            <w:rPr>
              <w:rFonts w:ascii="Palatino Linotype" w:hAnsi="Palatino Linotype" w:cs="Tahoma"/>
              <w:b/>
            </w:rPr>
          </w:pPr>
          <w:r w:rsidRPr="00085241">
            <w:rPr>
              <w:rFonts w:ascii="Palatino Linotype" w:hAnsi="Palatino Linotype" w:cs="Tahoma"/>
              <w:b/>
            </w:rPr>
            <w:t xml:space="preserve">Sujeto Obligado: </w:t>
          </w:r>
          <w:r w:rsidR="00F54DE3">
            <w:rPr>
              <w:rFonts w:ascii="Palatino Linotype" w:hAnsi="Palatino Linotype" w:cs="Tahoma"/>
              <w:b/>
            </w:rPr>
            <w:t>Secretariado Ejecutivo del Sistema Estatal de Seguridad Pública</w:t>
          </w:r>
        </w:p>
        <w:p w:rsidR="00363357" w:rsidRPr="001106EA" w:rsidRDefault="00743EE0" w:rsidP="00F54DE3">
          <w:pPr>
            <w:pStyle w:val="Encabezado"/>
            <w:jc w:val="both"/>
            <w:rPr>
              <w:rFonts w:ascii="Tahoma" w:hAnsi="Tahoma" w:cs="Tahoma"/>
            </w:rPr>
          </w:pPr>
          <w:r>
            <w:rPr>
              <w:rFonts w:ascii="Palatino Linotype" w:hAnsi="Palatino Linotype" w:cs="Tahoma"/>
              <w:b/>
            </w:rPr>
            <w:t>Comisionado</w:t>
          </w:r>
          <w:r w:rsidR="00363357" w:rsidRPr="00085241">
            <w:rPr>
              <w:rFonts w:ascii="Palatino Linotype" w:hAnsi="Palatino Linotype" w:cs="Tahoma"/>
              <w:b/>
            </w:rPr>
            <w:t xml:space="preserve"> Ponente: </w:t>
          </w:r>
          <w:r w:rsidR="00F54DE3">
            <w:rPr>
              <w:rFonts w:ascii="Palatino Linotype" w:hAnsi="Palatino Linotype" w:cs="Tahoma"/>
              <w:b/>
            </w:rPr>
            <w:t>Eva Abaid Yapur</w:t>
          </w:r>
        </w:p>
      </w:tc>
    </w:tr>
  </w:tbl>
  <w:p w:rsidR="00363357" w:rsidRPr="001106EA" w:rsidRDefault="00363357">
    <w:pPr>
      <w:pStyle w:val="Encabezad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F780A"/>
    <w:multiLevelType w:val="hybridMultilevel"/>
    <w:tmpl w:val="AB1CBE76"/>
    <w:lvl w:ilvl="0" w:tplc="90E4190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A1345"/>
    <w:multiLevelType w:val="hybridMultilevel"/>
    <w:tmpl w:val="0636BA6C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31484"/>
    <w:multiLevelType w:val="hybridMultilevel"/>
    <w:tmpl w:val="8B08129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8438F"/>
    <w:multiLevelType w:val="hybridMultilevel"/>
    <w:tmpl w:val="977CD68A"/>
    <w:lvl w:ilvl="0" w:tplc="B0788A7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51223F"/>
    <w:multiLevelType w:val="hybridMultilevel"/>
    <w:tmpl w:val="E6D4FD94"/>
    <w:lvl w:ilvl="0" w:tplc="0D2CC0C6">
      <w:start w:val="6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000000" w:themeColor="text1"/>
        <w:sz w:val="24"/>
      </w:rPr>
    </w:lvl>
    <w:lvl w:ilvl="1" w:tplc="080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28377C"/>
    <w:multiLevelType w:val="hybridMultilevel"/>
    <w:tmpl w:val="09E4C98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8B76DE"/>
    <w:multiLevelType w:val="hybridMultilevel"/>
    <w:tmpl w:val="67F0C59E"/>
    <w:lvl w:ilvl="0" w:tplc="D5A234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0D20E6"/>
    <w:multiLevelType w:val="hybridMultilevel"/>
    <w:tmpl w:val="C38A3C5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7F44A1"/>
    <w:multiLevelType w:val="hybridMultilevel"/>
    <w:tmpl w:val="3C68C530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833EDE"/>
    <w:multiLevelType w:val="hybridMultilevel"/>
    <w:tmpl w:val="0F627D4A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5768EB"/>
    <w:multiLevelType w:val="hybridMultilevel"/>
    <w:tmpl w:val="85E4000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8135DD"/>
    <w:multiLevelType w:val="hybridMultilevel"/>
    <w:tmpl w:val="5CBE3C10"/>
    <w:lvl w:ilvl="0" w:tplc="B28052C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D76236"/>
    <w:multiLevelType w:val="hybridMultilevel"/>
    <w:tmpl w:val="70002C2C"/>
    <w:lvl w:ilvl="0" w:tplc="AEAA63F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B74828"/>
    <w:multiLevelType w:val="hybridMultilevel"/>
    <w:tmpl w:val="D95ADC4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0F5798"/>
    <w:multiLevelType w:val="hybridMultilevel"/>
    <w:tmpl w:val="09E4C98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990414"/>
    <w:multiLevelType w:val="hybridMultilevel"/>
    <w:tmpl w:val="4FE43AA2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D06758"/>
    <w:multiLevelType w:val="hybridMultilevel"/>
    <w:tmpl w:val="E0BE6E6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194963"/>
    <w:multiLevelType w:val="hybridMultilevel"/>
    <w:tmpl w:val="2246339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5"/>
  </w:num>
  <w:num w:numId="4">
    <w:abstractNumId w:val="0"/>
  </w:num>
  <w:num w:numId="5">
    <w:abstractNumId w:val="12"/>
  </w:num>
  <w:num w:numId="6">
    <w:abstractNumId w:val="3"/>
  </w:num>
  <w:num w:numId="7">
    <w:abstractNumId w:val="9"/>
  </w:num>
  <w:num w:numId="8">
    <w:abstractNumId w:val="16"/>
  </w:num>
  <w:num w:numId="9">
    <w:abstractNumId w:val="13"/>
  </w:num>
  <w:num w:numId="10">
    <w:abstractNumId w:val="14"/>
  </w:num>
  <w:num w:numId="11">
    <w:abstractNumId w:val="15"/>
  </w:num>
  <w:num w:numId="12">
    <w:abstractNumId w:val="1"/>
  </w:num>
  <w:num w:numId="13">
    <w:abstractNumId w:val="8"/>
  </w:num>
  <w:num w:numId="14">
    <w:abstractNumId w:val="17"/>
  </w:num>
  <w:num w:numId="15">
    <w:abstractNumId w:val="6"/>
  </w:num>
  <w:num w:numId="16">
    <w:abstractNumId w:val="7"/>
  </w:num>
  <w:num w:numId="17">
    <w:abstractNumId w:val="11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9F6"/>
    <w:rsid w:val="00004F11"/>
    <w:rsid w:val="00006F73"/>
    <w:rsid w:val="0001600D"/>
    <w:rsid w:val="00020D08"/>
    <w:rsid w:val="00021F98"/>
    <w:rsid w:val="00023B3D"/>
    <w:rsid w:val="0002483E"/>
    <w:rsid w:val="000253E5"/>
    <w:rsid w:val="0002627D"/>
    <w:rsid w:val="0002759D"/>
    <w:rsid w:val="000301C6"/>
    <w:rsid w:val="00042397"/>
    <w:rsid w:val="000466A3"/>
    <w:rsid w:val="00056BD3"/>
    <w:rsid w:val="00060F74"/>
    <w:rsid w:val="0006561A"/>
    <w:rsid w:val="00085241"/>
    <w:rsid w:val="0008691F"/>
    <w:rsid w:val="00087AC8"/>
    <w:rsid w:val="0009277A"/>
    <w:rsid w:val="00097988"/>
    <w:rsid w:val="00097A79"/>
    <w:rsid w:val="000B235B"/>
    <w:rsid w:val="000B61DD"/>
    <w:rsid w:val="000B7F6F"/>
    <w:rsid w:val="000C10B7"/>
    <w:rsid w:val="000C6052"/>
    <w:rsid w:val="000D186F"/>
    <w:rsid w:val="000E64B7"/>
    <w:rsid w:val="000F1CD2"/>
    <w:rsid w:val="00104333"/>
    <w:rsid w:val="0010688C"/>
    <w:rsid w:val="001106EA"/>
    <w:rsid w:val="001159DC"/>
    <w:rsid w:val="00116E1A"/>
    <w:rsid w:val="00136AD8"/>
    <w:rsid w:val="0014038B"/>
    <w:rsid w:val="00140A57"/>
    <w:rsid w:val="0014736A"/>
    <w:rsid w:val="00161815"/>
    <w:rsid w:val="00162325"/>
    <w:rsid w:val="00164625"/>
    <w:rsid w:val="00164BFE"/>
    <w:rsid w:val="0018472D"/>
    <w:rsid w:val="00193AA8"/>
    <w:rsid w:val="00197A72"/>
    <w:rsid w:val="001A145C"/>
    <w:rsid w:val="001A6BD9"/>
    <w:rsid w:val="001B7422"/>
    <w:rsid w:val="001C1C64"/>
    <w:rsid w:val="001C363A"/>
    <w:rsid w:val="001C7C6D"/>
    <w:rsid w:val="0020052A"/>
    <w:rsid w:val="00220D45"/>
    <w:rsid w:val="00231B68"/>
    <w:rsid w:val="00243A13"/>
    <w:rsid w:val="00246FAF"/>
    <w:rsid w:val="0025580C"/>
    <w:rsid w:val="00273B3C"/>
    <w:rsid w:val="0028037C"/>
    <w:rsid w:val="002816CB"/>
    <w:rsid w:val="00295BA5"/>
    <w:rsid w:val="002A138B"/>
    <w:rsid w:val="002A1727"/>
    <w:rsid w:val="002A2EE7"/>
    <w:rsid w:val="002B0E4A"/>
    <w:rsid w:val="002B2877"/>
    <w:rsid w:val="002B4913"/>
    <w:rsid w:val="002C2405"/>
    <w:rsid w:val="002C7EBD"/>
    <w:rsid w:val="002E4A9A"/>
    <w:rsid w:val="002E5A1A"/>
    <w:rsid w:val="00333B7A"/>
    <w:rsid w:val="00344DD1"/>
    <w:rsid w:val="003512C9"/>
    <w:rsid w:val="00363357"/>
    <w:rsid w:val="00390188"/>
    <w:rsid w:val="003973A2"/>
    <w:rsid w:val="003A33E2"/>
    <w:rsid w:val="003A6218"/>
    <w:rsid w:val="003B5F3A"/>
    <w:rsid w:val="003B6547"/>
    <w:rsid w:val="003B7A5E"/>
    <w:rsid w:val="003C374F"/>
    <w:rsid w:val="003C4BD1"/>
    <w:rsid w:val="003F2426"/>
    <w:rsid w:val="003F48C2"/>
    <w:rsid w:val="003F7CBE"/>
    <w:rsid w:val="0040139C"/>
    <w:rsid w:val="00412CB2"/>
    <w:rsid w:val="004211BB"/>
    <w:rsid w:val="00433746"/>
    <w:rsid w:val="00434B91"/>
    <w:rsid w:val="00434C88"/>
    <w:rsid w:val="00435E69"/>
    <w:rsid w:val="0044391A"/>
    <w:rsid w:val="004452E2"/>
    <w:rsid w:val="00445BDF"/>
    <w:rsid w:val="00447F6F"/>
    <w:rsid w:val="00450B68"/>
    <w:rsid w:val="0045695E"/>
    <w:rsid w:val="00467ACB"/>
    <w:rsid w:val="00485822"/>
    <w:rsid w:val="00487283"/>
    <w:rsid w:val="00490F50"/>
    <w:rsid w:val="004A4555"/>
    <w:rsid w:val="004A555E"/>
    <w:rsid w:val="004B08C4"/>
    <w:rsid w:val="004B541F"/>
    <w:rsid w:val="004B674B"/>
    <w:rsid w:val="004C4912"/>
    <w:rsid w:val="004C6E57"/>
    <w:rsid w:val="004E4CA3"/>
    <w:rsid w:val="004E7007"/>
    <w:rsid w:val="004E7E73"/>
    <w:rsid w:val="004F0B86"/>
    <w:rsid w:val="00511E06"/>
    <w:rsid w:val="0052260F"/>
    <w:rsid w:val="00524DA5"/>
    <w:rsid w:val="00526DBD"/>
    <w:rsid w:val="0053115F"/>
    <w:rsid w:val="00543DF4"/>
    <w:rsid w:val="00544812"/>
    <w:rsid w:val="00550AA5"/>
    <w:rsid w:val="00553ADE"/>
    <w:rsid w:val="0056120D"/>
    <w:rsid w:val="0056175F"/>
    <w:rsid w:val="00577080"/>
    <w:rsid w:val="00582CCB"/>
    <w:rsid w:val="00584D73"/>
    <w:rsid w:val="0059329D"/>
    <w:rsid w:val="005A2510"/>
    <w:rsid w:val="005C094E"/>
    <w:rsid w:val="005C73EE"/>
    <w:rsid w:val="005D11C8"/>
    <w:rsid w:val="005E2798"/>
    <w:rsid w:val="00600164"/>
    <w:rsid w:val="00600323"/>
    <w:rsid w:val="00605683"/>
    <w:rsid w:val="00620BF1"/>
    <w:rsid w:val="006248F2"/>
    <w:rsid w:val="00624DE5"/>
    <w:rsid w:val="00627F2B"/>
    <w:rsid w:val="00645087"/>
    <w:rsid w:val="00651B2B"/>
    <w:rsid w:val="00654ACD"/>
    <w:rsid w:val="00657396"/>
    <w:rsid w:val="00682003"/>
    <w:rsid w:val="00684B16"/>
    <w:rsid w:val="00687720"/>
    <w:rsid w:val="006B16FE"/>
    <w:rsid w:val="006B60F9"/>
    <w:rsid w:val="006B6D1A"/>
    <w:rsid w:val="006D1775"/>
    <w:rsid w:val="006D3DF1"/>
    <w:rsid w:val="006F5316"/>
    <w:rsid w:val="007071CF"/>
    <w:rsid w:val="00722FE9"/>
    <w:rsid w:val="00724F08"/>
    <w:rsid w:val="007378E2"/>
    <w:rsid w:val="00742A15"/>
    <w:rsid w:val="00743EE0"/>
    <w:rsid w:val="0077694E"/>
    <w:rsid w:val="00781082"/>
    <w:rsid w:val="007849A1"/>
    <w:rsid w:val="00792848"/>
    <w:rsid w:val="007A1071"/>
    <w:rsid w:val="007A2D13"/>
    <w:rsid w:val="007D3257"/>
    <w:rsid w:val="007D5554"/>
    <w:rsid w:val="007E3F77"/>
    <w:rsid w:val="007F1C1D"/>
    <w:rsid w:val="007F41BF"/>
    <w:rsid w:val="007F7D80"/>
    <w:rsid w:val="00802879"/>
    <w:rsid w:val="00836BC2"/>
    <w:rsid w:val="00861757"/>
    <w:rsid w:val="008629DC"/>
    <w:rsid w:val="00874170"/>
    <w:rsid w:val="00884A10"/>
    <w:rsid w:val="00891412"/>
    <w:rsid w:val="008933AC"/>
    <w:rsid w:val="0089469D"/>
    <w:rsid w:val="008A0447"/>
    <w:rsid w:val="008A1DE1"/>
    <w:rsid w:val="008A3DA9"/>
    <w:rsid w:val="008B08C9"/>
    <w:rsid w:val="008E54E2"/>
    <w:rsid w:val="009039FE"/>
    <w:rsid w:val="00922B2E"/>
    <w:rsid w:val="00924A73"/>
    <w:rsid w:val="00926581"/>
    <w:rsid w:val="00927138"/>
    <w:rsid w:val="00927BD1"/>
    <w:rsid w:val="00941847"/>
    <w:rsid w:val="00950355"/>
    <w:rsid w:val="00950DD7"/>
    <w:rsid w:val="0095470A"/>
    <w:rsid w:val="00954BF1"/>
    <w:rsid w:val="00962B86"/>
    <w:rsid w:val="00965DE9"/>
    <w:rsid w:val="00974836"/>
    <w:rsid w:val="00993790"/>
    <w:rsid w:val="009943E1"/>
    <w:rsid w:val="009B1ED2"/>
    <w:rsid w:val="009B22ED"/>
    <w:rsid w:val="009B2C0B"/>
    <w:rsid w:val="009C0313"/>
    <w:rsid w:val="009D07E2"/>
    <w:rsid w:val="009D097B"/>
    <w:rsid w:val="009D35AE"/>
    <w:rsid w:val="009D49BE"/>
    <w:rsid w:val="009E0861"/>
    <w:rsid w:val="009E41F7"/>
    <w:rsid w:val="00A0224B"/>
    <w:rsid w:val="00A074E7"/>
    <w:rsid w:val="00A13E40"/>
    <w:rsid w:val="00A14343"/>
    <w:rsid w:val="00A22273"/>
    <w:rsid w:val="00A30C52"/>
    <w:rsid w:val="00A364BA"/>
    <w:rsid w:val="00A462CB"/>
    <w:rsid w:val="00A5061A"/>
    <w:rsid w:val="00A54E21"/>
    <w:rsid w:val="00A67498"/>
    <w:rsid w:val="00A742D1"/>
    <w:rsid w:val="00A87924"/>
    <w:rsid w:val="00A96933"/>
    <w:rsid w:val="00A96CE5"/>
    <w:rsid w:val="00AA090B"/>
    <w:rsid w:val="00AA261E"/>
    <w:rsid w:val="00AA38A5"/>
    <w:rsid w:val="00AC333A"/>
    <w:rsid w:val="00AD25D5"/>
    <w:rsid w:val="00AF3B6B"/>
    <w:rsid w:val="00B15570"/>
    <w:rsid w:val="00B2355E"/>
    <w:rsid w:val="00B25725"/>
    <w:rsid w:val="00B263C5"/>
    <w:rsid w:val="00B27BBC"/>
    <w:rsid w:val="00B30925"/>
    <w:rsid w:val="00B35938"/>
    <w:rsid w:val="00B67355"/>
    <w:rsid w:val="00B71740"/>
    <w:rsid w:val="00B73847"/>
    <w:rsid w:val="00B7393F"/>
    <w:rsid w:val="00B761B1"/>
    <w:rsid w:val="00B80C28"/>
    <w:rsid w:val="00BB4DE0"/>
    <w:rsid w:val="00BB6EE3"/>
    <w:rsid w:val="00BC4882"/>
    <w:rsid w:val="00BC55D2"/>
    <w:rsid w:val="00BD06FC"/>
    <w:rsid w:val="00BD4705"/>
    <w:rsid w:val="00BD5DBE"/>
    <w:rsid w:val="00BE5684"/>
    <w:rsid w:val="00BE678B"/>
    <w:rsid w:val="00BE6D20"/>
    <w:rsid w:val="00BF1AC9"/>
    <w:rsid w:val="00C0033F"/>
    <w:rsid w:val="00C0131C"/>
    <w:rsid w:val="00C04AB8"/>
    <w:rsid w:val="00C153EC"/>
    <w:rsid w:val="00C155EE"/>
    <w:rsid w:val="00C30FD6"/>
    <w:rsid w:val="00C31FEE"/>
    <w:rsid w:val="00C55FFC"/>
    <w:rsid w:val="00C75CE0"/>
    <w:rsid w:val="00C920D4"/>
    <w:rsid w:val="00CA7627"/>
    <w:rsid w:val="00CC68E1"/>
    <w:rsid w:val="00CD4339"/>
    <w:rsid w:val="00CD6D0D"/>
    <w:rsid w:val="00CD7611"/>
    <w:rsid w:val="00CE3CDC"/>
    <w:rsid w:val="00CE46B3"/>
    <w:rsid w:val="00CE50F9"/>
    <w:rsid w:val="00CE7F0C"/>
    <w:rsid w:val="00CF11EE"/>
    <w:rsid w:val="00CF1B14"/>
    <w:rsid w:val="00CF432B"/>
    <w:rsid w:val="00D01247"/>
    <w:rsid w:val="00D05444"/>
    <w:rsid w:val="00D05740"/>
    <w:rsid w:val="00D11C52"/>
    <w:rsid w:val="00D13875"/>
    <w:rsid w:val="00D15D07"/>
    <w:rsid w:val="00D160F2"/>
    <w:rsid w:val="00D342D7"/>
    <w:rsid w:val="00D357E1"/>
    <w:rsid w:val="00D37CDC"/>
    <w:rsid w:val="00D45BDF"/>
    <w:rsid w:val="00D51426"/>
    <w:rsid w:val="00D51C81"/>
    <w:rsid w:val="00D55429"/>
    <w:rsid w:val="00D6548F"/>
    <w:rsid w:val="00D65D0C"/>
    <w:rsid w:val="00D666D4"/>
    <w:rsid w:val="00D7239D"/>
    <w:rsid w:val="00D73437"/>
    <w:rsid w:val="00D75FAE"/>
    <w:rsid w:val="00D76EA4"/>
    <w:rsid w:val="00D77F63"/>
    <w:rsid w:val="00D81CB3"/>
    <w:rsid w:val="00D9114A"/>
    <w:rsid w:val="00D932AD"/>
    <w:rsid w:val="00DA11C0"/>
    <w:rsid w:val="00DE4452"/>
    <w:rsid w:val="00DF2784"/>
    <w:rsid w:val="00DF6CA0"/>
    <w:rsid w:val="00E145E1"/>
    <w:rsid w:val="00E26123"/>
    <w:rsid w:val="00E34559"/>
    <w:rsid w:val="00E41481"/>
    <w:rsid w:val="00E416F8"/>
    <w:rsid w:val="00E656C1"/>
    <w:rsid w:val="00E70B5D"/>
    <w:rsid w:val="00E750E2"/>
    <w:rsid w:val="00E80E84"/>
    <w:rsid w:val="00E82F77"/>
    <w:rsid w:val="00E83683"/>
    <w:rsid w:val="00E84F81"/>
    <w:rsid w:val="00E910F8"/>
    <w:rsid w:val="00EA7E26"/>
    <w:rsid w:val="00EB7128"/>
    <w:rsid w:val="00ED0EE4"/>
    <w:rsid w:val="00EE29F6"/>
    <w:rsid w:val="00F00225"/>
    <w:rsid w:val="00F030F8"/>
    <w:rsid w:val="00F05A41"/>
    <w:rsid w:val="00F14384"/>
    <w:rsid w:val="00F359F6"/>
    <w:rsid w:val="00F44957"/>
    <w:rsid w:val="00F54DE3"/>
    <w:rsid w:val="00F72D12"/>
    <w:rsid w:val="00F93684"/>
    <w:rsid w:val="00FB3044"/>
    <w:rsid w:val="00FB59D6"/>
    <w:rsid w:val="00FC16A3"/>
    <w:rsid w:val="00FC1D9D"/>
    <w:rsid w:val="00FD1849"/>
    <w:rsid w:val="00FD3150"/>
    <w:rsid w:val="00FD530D"/>
    <w:rsid w:val="00FE4A90"/>
    <w:rsid w:val="00FF22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7A7E73E-C5B1-46B9-8381-700F8B750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20D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E29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E29F6"/>
  </w:style>
  <w:style w:type="paragraph" w:styleId="Piedepgina">
    <w:name w:val="footer"/>
    <w:basedOn w:val="Normal"/>
    <w:link w:val="PiedepginaCar"/>
    <w:uiPriority w:val="99"/>
    <w:unhideWhenUsed/>
    <w:rsid w:val="00EE29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E29F6"/>
  </w:style>
  <w:style w:type="table" w:styleId="Tablaconcuadrcula">
    <w:name w:val="Table Grid"/>
    <w:basedOn w:val="Tablanormal"/>
    <w:uiPriority w:val="39"/>
    <w:rsid w:val="00EE29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723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239D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524DA5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9943E1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943E1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9943E1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1159DC"/>
    <w:rPr>
      <w:color w:val="0563C1" w:themeColor="hyperlink"/>
      <w:u w:val="single"/>
    </w:rPr>
  </w:style>
  <w:style w:type="character" w:styleId="Textoennegrita">
    <w:name w:val="Strong"/>
    <w:basedOn w:val="Fuentedeprrafopredeter"/>
    <w:qFormat/>
    <w:rsid w:val="008933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26DDA1-18B8-4F5A-BE83-833D3EAD3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1127</Words>
  <Characters>6201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10</cp:revision>
  <cp:lastPrinted>2019-03-05T18:37:00Z</cp:lastPrinted>
  <dcterms:created xsi:type="dcterms:W3CDTF">2019-03-04T18:43:00Z</dcterms:created>
  <dcterms:modified xsi:type="dcterms:W3CDTF">2019-03-05T18:39:00Z</dcterms:modified>
</cp:coreProperties>
</file>